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4226560</wp:posOffset>
            </wp:positionH>
            <wp:positionV relativeFrom="paragraph">
              <wp:posOffset>-720090</wp:posOffset>
            </wp:positionV>
            <wp:extent cx="2337435" cy="826135"/>
            <wp:effectExtent l="0" t="0" r="0" b="0"/>
            <wp:wrapTopAndBottom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posOffset>-421640</wp:posOffset>
            </wp:positionH>
            <wp:positionV relativeFrom="paragraph">
              <wp:posOffset>-628650</wp:posOffset>
            </wp:positionV>
            <wp:extent cx="1531620" cy="737870"/>
            <wp:effectExtent l="0" t="0" r="0" b="0"/>
            <wp:wrapTopAndBottom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posOffset>1673860</wp:posOffset>
            </wp:positionH>
            <wp:positionV relativeFrom="paragraph">
              <wp:posOffset>-639445</wp:posOffset>
            </wp:positionV>
            <wp:extent cx="2161540" cy="647065"/>
            <wp:effectExtent l="0" t="0" r="0" b="0"/>
            <wp:wrapTopAndBottom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jc w:val="right"/>
        <w:rPr>
          <w:rFonts w:ascii="Calibri" w:hAnsi="Calibri"/>
          <w:sz w:val="22"/>
          <w:szCs w:val="22"/>
        </w:rPr>
      </w:pPr>
      <w:r>
        <w:rPr>
          <w:b/>
          <w:bCs/>
          <w:i/>
          <w:iCs/>
        </w:rPr>
        <w:t>Zał. 2</w:t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286"/>
        <w:gridCol w:w="3314"/>
        <w:gridCol w:w="1"/>
        <w:gridCol w:w="4044"/>
      </w:tblGrid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WERYFIKACJA SPEŁNIENIA KRYTERIÓW (WYPEŁNIA KOMISJA REKRUTACYJNA)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I. KRYTERIA DOSTĘPU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Zagrożenie ubóstwem i/lub wykluczeniem społecznym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Zamieszkanie </w:t>
            </w:r>
            <w:r>
              <w:rPr>
                <w:rFonts w:cs="Tahoma" w:ascii="Calibri" w:hAnsi="Calibri"/>
                <w:color w:val="000000"/>
                <w:sz w:val="22"/>
                <w:szCs w:val="22"/>
              </w:rPr>
              <w:t>na obszarze realizacji projektu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RODZINA SPEŁNIA KRYTERIA DOSTĘPU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(wypełnić część II)</w:t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45085</wp:posOffset>
                      </wp:positionV>
                      <wp:extent cx="121285" cy="12128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5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nie (odrzucić formularz)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II. KRYTERIA PIERWSZEŃSTWA</w:t>
            </w:r>
          </w:p>
        </w:tc>
      </w:tr>
      <w:tr>
        <w:trPr/>
        <w:tc>
          <w:tcPr>
            <w:tcW w:w="2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Powód zagrożenia wykluczeniem społecznym z powodu więcej niż jednej przesłanki (min. 2 przesłanki są punktowane)</w:t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ubóstwo 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sieroctwo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bezdomność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bezrobocie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tru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tru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1 pkt. 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długotrwała lub ciężka choroba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1 pkt. 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przemoc w rodzinie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ofiar handlu ludźmi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macierzyństwa lub wielodzietności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bezradność w sprawach opiekuńczo – wychowawczych i prowadzenia gospodarstwa domowego, zwłaszcza w rodzinach niepełnych lub wielodzietnych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integracji cudzoziemców, którzy uzyskali w Rzeczpospolitej Polskiej status uchodźcy, ochronę uzupełniającą lub zwolnienie na pobyt czasowy udzielone w związku z okolicznością, o której mowa w art. 159 ust. 1 pkt 1 lit. C lub d ustawy z dnia 12 grudnia 2013r. O cudzoziemcach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przystosowaniu do życia po zwolnieniu z zakładu karnego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alkoholizm lub narkomania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zdarzenie losowe i sytuacja kryzysowa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klęska żywiołowa lub ekologiczna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korzystająca z pomocy żywnościowej (PO PŻ)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09.4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Osoba o znacznym lub umiarkowanym stopniu niepełnosprawności, oraz z niepełnosprawnościami sprzężonymi, z niepełnosprawnością intelektualną oraz osoby z zaburzeniami psychicznymi 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                                                                        ………………………………</w:t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 xml:space="preserve">             </w:t>
      </w:r>
      <w:r>
        <w:rPr>
          <w:rFonts w:ascii="Calibri" w:hAnsi="Calibri"/>
          <w:sz w:val="22"/>
          <w:szCs w:val="22"/>
        </w:rPr>
        <w:t>Data                                                                                                          Podpis</w:t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bookmarkStart w:id="0" w:name="__DdeLink__2122_128564390"/>
    <w:r>
      <w:rPr>
        <w:sz w:val="22"/>
        <w:szCs w:val="22"/>
      </w:rPr>
      <w:t xml:space="preserve">Projekt </w:t>
    </w:r>
    <w:bookmarkEnd w:id="0"/>
    <w:r>
      <w:rPr>
        <w:sz w:val="22"/>
        <w:szCs w:val="22"/>
      </w:rPr>
      <w:t>„P</w:t>
    </w:r>
    <w:r>
      <w:rPr>
        <w:sz w:val="22"/>
        <w:szCs w:val="22"/>
      </w:rPr>
      <w:t>ełna moc</w:t>
    </w:r>
    <w:r>
      <w:rPr>
        <w:sz w:val="22"/>
        <w:szCs w:val="22"/>
      </w:rPr>
      <w:t>” ws</w:t>
    </w:r>
    <w:r>
      <w:drawing>
        <wp:anchor behindDoc="1" distT="0" distB="0" distL="0" distR="0" simplePos="0" locked="0" layoutInCell="1" allowOverlap="1" relativeHeight="25">
          <wp:simplePos x="0" y="0"/>
          <wp:positionH relativeFrom="column">
            <wp:posOffset>-53340</wp:posOffset>
          </wp:positionH>
          <wp:positionV relativeFrom="paragraph">
            <wp:posOffset>195580</wp:posOffset>
          </wp:positionV>
          <wp:extent cx="1321435" cy="485775"/>
          <wp:effectExtent l="0" t="0" r="0" b="0"/>
          <wp:wrapTopAndBottom/>
          <wp:docPr id="30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8">
          <wp:simplePos x="0" y="0"/>
          <wp:positionH relativeFrom="column">
            <wp:posOffset>5798185</wp:posOffset>
          </wp:positionH>
          <wp:positionV relativeFrom="paragraph">
            <wp:posOffset>76200</wp:posOffset>
          </wp:positionV>
          <wp:extent cx="943610" cy="758825"/>
          <wp:effectExtent l="0" t="0" r="0" b="0"/>
          <wp:wrapTopAndBottom/>
          <wp:docPr id="31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ółfinansowany jest ze środków Unii Europejskiej w ramach Europejskiego Funduszu Społecznego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LibreOffice/5.2.3.3$Windows_x86 LibreOffice_project/d54a8868f08a7b39642414cf2c8ef2f228f780cf</Application>
  <Pages>2</Pages>
  <Words>239</Words>
  <Characters>1487</Characters>
  <CharactersWithSpaces>2135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2017-09-26T21:38:42Z</dcterms:created>
  <dc:creator/>
  <dc:description/>
  <dc:language>pl-PL</dc:language>
  <cp:lastModifiedBy/>
  <cp:lastPrinted>2019-01-29T21:14:29Z</cp:lastPrinted>
  <dcterms:modified xsi:type="dcterms:W3CDTF">2019-03-20T19:13:59Z</dcterms:modified>
  <cp:revision>16</cp:revision>
  <dc:subject/>
  <dc:title/>
</cp:coreProperties>
</file>